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72C" w:rsidRPr="005E472C" w:rsidRDefault="005E472C" w:rsidP="005E472C">
      <w:pPr>
        <w:shd w:val="clear" w:color="auto" w:fill="FFFFFF"/>
        <w:spacing w:after="144" w:line="240" w:lineRule="auto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</w:rPr>
      </w:pPr>
      <w:r w:rsidRPr="005E472C">
        <w:rPr>
          <w:rFonts w:ascii="Arial" w:eastAsia="Times New Roman" w:hAnsi="Arial" w:cs="Arial"/>
          <w:color w:val="333333"/>
          <w:kern w:val="36"/>
          <w:sz w:val="48"/>
          <w:szCs w:val="48"/>
        </w:rPr>
        <w:t>Нормативные документы</w:t>
      </w:r>
    </w:p>
    <w:p w:rsidR="005E472C" w:rsidRPr="005E472C" w:rsidRDefault="005E472C" w:rsidP="005E472C">
      <w:p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21"/>
          <w:szCs w:val="21"/>
        </w:rPr>
      </w:pPr>
      <w:hyperlink r:id="rId5" w:tgtFrame="_blank" w:history="1">
        <w:r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 xml:space="preserve">- Федеральный закон от 29.12.2012 № 273-ФЗ «Об образовании в Российской Федерации», Статья 37 Организация питания </w:t>
        </w:r>
        <w:proofErr w:type="gramStart"/>
        <w:r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>обучающихся</w:t>
        </w:r>
        <w:proofErr w:type="gramEnd"/>
      </w:hyperlink>
    </w:p>
    <w:p w:rsidR="005E472C" w:rsidRPr="005E472C" w:rsidRDefault="005E472C" w:rsidP="005E472C">
      <w:pPr>
        <w:shd w:val="clear" w:color="auto" w:fill="FFFFFF"/>
        <w:spacing w:after="150" w:line="336" w:lineRule="atLeast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5E472C">
        <w:rPr>
          <w:rFonts w:ascii="Helvetica" w:eastAsia="Times New Roman" w:hAnsi="Helvetica" w:cs="Times New Roman"/>
          <w:color w:val="333333"/>
          <w:sz w:val="21"/>
          <w:szCs w:val="21"/>
        </w:rPr>
        <w:t> </w:t>
      </w:r>
    </w:p>
    <w:p w:rsidR="005E472C" w:rsidRPr="005E472C" w:rsidRDefault="005E472C" w:rsidP="005E472C">
      <w:pPr>
        <w:shd w:val="clear" w:color="auto" w:fill="FFFFFF"/>
        <w:spacing w:before="225" w:after="22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5E472C">
        <w:rPr>
          <w:rFonts w:ascii="Helvetica" w:eastAsia="Times New Roman" w:hAnsi="Helvetica" w:cs="Times New Roman"/>
          <w:color w:val="333333"/>
          <w:sz w:val="21"/>
          <w:szCs w:val="21"/>
        </w:rPr>
        <w:pict>
          <v:rect id="_x0000_i1025" style="width:0;height:0" o:hralign="center" o:hrstd="t" o:hr="t" fillcolor="#a0a0a0" stroked="f"/>
        </w:pict>
      </w:r>
    </w:p>
    <w:p w:rsidR="005E472C" w:rsidRPr="005E472C" w:rsidRDefault="005E472C" w:rsidP="005E472C">
      <w:p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21"/>
          <w:szCs w:val="21"/>
        </w:rPr>
      </w:pPr>
      <w:hyperlink r:id="rId6" w:tgtFrame="_blank" w:history="1">
        <w:r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>- Федеральный закон от 05 апреля 2013 г. № 44-ФЗ «О контрактной системе в сфере закупок товаров, работ, услуг для обеспечения государственных и муниципальных нужд» (с изменениями и дополнениями: 02 июля, 28 декабря 2013г., 04 июня, 21 июля, 24 ноября, 01, 29, 31 декабря 2014г.)</w:t>
        </w:r>
      </w:hyperlink>
    </w:p>
    <w:p w:rsidR="005E472C" w:rsidRPr="005E472C" w:rsidRDefault="005E472C" w:rsidP="005E472C">
      <w:p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21"/>
          <w:szCs w:val="21"/>
        </w:rPr>
      </w:pPr>
      <w:hyperlink r:id="rId7" w:tgtFrame="_blank" w:history="1">
        <w:r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>-</w:t>
        </w:r>
        <w:proofErr w:type="spellStart"/>
        <w:r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>Пстановление</w:t>
        </w:r>
        <w:proofErr w:type="spellEnd"/>
        <w:r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 xml:space="preserve"> Правительства Российской Федерации от 15 августа 1997 № 1036 «Об утверждении правил оказания услуг общественного питания» (с изменениями на 4 октября 2012 года)</w:t>
        </w:r>
      </w:hyperlink>
    </w:p>
    <w:p w:rsidR="005E472C" w:rsidRPr="005E472C" w:rsidRDefault="005E472C" w:rsidP="005E472C">
      <w:p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21"/>
          <w:szCs w:val="21"/>
        </w:rPr>
      </w:pPr>
      <w:hyperlink r:id="rId8" w:tgtFrame="_blank" w:history="1">
        <w:r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>-Федеральный закон от 09 января 1996 года № 2 ФЗ «О защите прав потребителей» (с изменениями на 13 июля 2015 года)</w:t>
        </w:r>
      </w:hyperlink>
    </w:p>
    <w:p w:rsidR="005E472C" w:rsidRPr="005E472C" w:rsidRDefault="005E472C" w:rsidP="005E472C">
      <w:pPr>
        <w:shd w:val="clear" w:color="auto" w:fill="FFFFFF"/>
        <w:spacing w:before="225" w:after="22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5E472C">
        <w:rPr>
          <w:rFonts w:ascii="Helvetica" w:eastAsia="Times New Roman" w:hAnsi="Helvetica" w:cs="Times New Roman"/>
          <w:color w:val="333333"/>
          <w:sz w:val="21"/>
          <w:szCs w:val="21"/>
        </w:rPr>
        <w:pict>
          <v:rect id="_x0000_i1026" style="width:0;height:0" o:hralign="center" o:hrstd="t" o:hr="t" fillcolor="#a0a0a0" stroked="f"/>
        </w:pict>
      </w:r>
    </w:p>
    <w:p w:rsidR="005E472C" w:rsidRPr="005E472C" w:rsidRDefault="005E472C" w:rsidP="005E472C">
      <w:pPr>
        <w:shd w:val="clear" w:color="auto" w:fill="FFFFFF"/>
        <w:spacing w:after="150" w:line="336" w:lineRule="atLeast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5E472C">
        <w:rPr>
          <w:rFonts w:ascii="Helvetica" w:eastAsia="Times New Roman" w:hAnsi="Helvetica" w:cs="Times New Roman"/>
          <w:color w:val="333333"/>
          <w:sz w:val="21"/>
          <w:szCs w:val="21"/>
        </w:rPr>
        <w:t> </w:t>
      </w:r>
    </w:p>
    <w:p w:rsidR="005E472C" w:rsidRPr="005E472C" w:rsidRDefault="005E472C" w:rsidP="005E472C">
      <w:p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21"/>
          <w:szCs w:val="21"/>
        </w:rPr>
      </w:pPr>
      <w:hyperlink r:id="rId9" w:tgtFrame="_blank" w:history="1">
        <w:proofErr w:type="gramStart"/>
        <w:r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>-Приказ Министерства образования Республики Башкортостан от 03 августа 2012 года № 2170 «Об утверждении Административного регламента Министерства образования Республики Башкортостан по предоставлению государственной услуги «Предоставление мер государственной поддержки учащимся государственных и муниципальных образовательных организаций, реализующих программы по подготовке квалифицированных рабочих, служащих из многодетных малоимущих семей в виде бесплатного питания» (с изменениями и дополнениями)</w:t>
        </w:r>
      </w:hyperlink>
      <w:proofErr w:type="gramEnd"/>
    </w:p>
    <w:p w:rsidR="005E472C" w:rsidRPr="005E472C" w:rsidRDefault="005E472C" w:rsidP="005E472C">
      <w:p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21"/>
          <w:szCs w:val="21"/>
        </w:rPr>
      </w:pPr>
      <w:hyperlink r:id="rId10" w:tgtFrame="_blank" w:history="1">
        <w:r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>- Постановление Кабинета Министров Республики Башкортостан от 11 марта 2002 года № 68 «О мерах по реализации Закона Республики Башкортостан «О государственной поддержке многодетных семей в Республике Башкортостан»</w:t>
        </w:r>
      </w:hyperlink>
    </w:p>
    <w:p w:rsidR="005E472C" w:rsidRPr="005E472C" w:rsidRDefault="005E472C" w:rsidP="005E472C">
      <w:pPr>
        <w:shd w:val="clear" w:color="auto" w:fill="FFFFFF"/>
        <w:spacing w:after="150" w:line="336" w:lineRule="atLeast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5E472C">
        <w:rPr>
          <w:rFonts w:ascii="Helvetica" w:eastAsia="Times New Roman" w:hAnsi="Helvetica" w:cs="Times New Roman"/>
          <w:color w:val="333333"/>
          <w:sz w:val="21"/>
          <w:szCs w:val="21"/>
        </w:rPr>
        <w:t>Санитарные правила и нормы</w:t>
      </w:r>
    </w:p>
    <w:p w:rsidR="005E472C" w:rsidRPr="005E472C" w:rsidRDefault="005E472C" w:rsidP="005E472C">
      <w:pPr>
        <w:shd w:val="clear" w:color="auto" w:fill="FFFFFF"/>
        <w:spacing w:after="150" w:line="336" w:lineRule="atLeast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5E472C">
        <w:rPr>
          <w:rFonts w:ascii="Helvetica" w:eastAsia="Times New Roman" w:hAnsi="Helvetica" w:cs="Times New Roman"/>
          <w:color w:val="333333"/>
          <w:sz w:val="21"/>
          <w:szCs w:val="21"/>
        </w:rPr>
        <w:t> </w:t>
      </w:r>
    </w:p>
    <w:p w:rsidR="005E472C" w:rsidRPr="005E472C" w:rsidRDefault="005E472C" w:rsidP="005E472C">
      <w:p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21"/>
          <w:szCs w:val="21"/>
        </w:rPr>
      </w:pPr>
      <w:hyperlink r:id="rId11" w:tgtFrame="_blank" w:history="1">
        <w:r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>- СанПиН 2.4.5. 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  </w:r>
      </w:hyperlink>
    </w:p>
    <w:p w:rsidR="005E472C" w:rsidRPr="005E472C" w:rsidRDefault="005E472C" w:rsidP="005E472C">
      <w:p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5E472C">
        <w:rPr>
          <w:rFonts w:ascii="Helvetica" w:eastAsia="Times New Roman" w:hAnsi="Helvetica" w:cs="Times New Roman"/>
          <w:color w:val="333333"/>
          <w:sz w:val="21"/>
          <w:szCs w:val="21"/>
        </w:rPr>
        <w:t> - </w:t>
      </w:r>
      <w:hyperlink r:id="rId12" w:tgtFrame="_blank" w:history="1">
        <w:r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>Приложение СанПиН 2.4.5. 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  </w:r>
      </w:hyperlink>
    </w:p>
    <w:p w:rsidR="005E472C" w:rsidRPr="005E472C" w:rsidRDefault="005E472C" w:rsidP="005E472C">
      <w:pPr>
        <w:shd w:val="clear" w:color="auto" w:fill="FFFFFF"/>
        <w:spacing w:before="225" w:after="22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5E472C">
        <w:rPr>
          <w:rFonts w:ascii="Helvetica" w:eastAsia="Times New Roman" w:hAnsi="Helvetica" w:cs="Times New Roman"/>
          <w:color w:val="333333"/>
          <w:sz w:val="21"/>
          <w:szCs w:val="21"/>
        </w:rPr>
        <w:pict>
          <v:rect id="_x0000_i1027" style="width:0;height:0" o:hralign="center" o:hrstd="t" o:hr="t" fillcolor="#a0a0a0" stroked="f"/>
        </w:pict>
      </w:r>
    </w:p>
    <w:p w:rsidR="005E472C" w:rsidRPr="005E472C" w:rsidRDefault="005E472C" w:rsidP="005E472C">
      <w:p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21"/>
          <w:szCs w:val="21"/>
        </w:rPr>
      </w:pPr>
      <w:hyperlink r:id="rId13" w:tgtFrame="_blank" w:history="1">
        <w:r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 xml:space="preserve">-Сан </w:t>
        </w:r>
        <w:proofErr w:type="spellStart"/>
        <w:r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>ПиН</w:t>
        </w:r>
        <w:proofErr w:type="spellEnd"/>
        <w:r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 xml:space="preserve"> 2.4.4.2599-10 «Гигиенические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</w:t>
        </w:r>
        <w:proofErr w:type="gramStart"/>
        <w:r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>»(</w:t>
        </w:r>
        <w:proofErr w:type="gramEnd"/>
        <w:r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>ЦДП)</w:t>
        </w:r>
      </w:hyperlink>
    </w:p>
    <w:p w:rsidR="005E472C" w:rsidRPr="005E472C" w:rsidRDefault="005E472C" w:rsidP="005E472C">
      <w:p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21"/>
          <w:szCs w:val="21"/>
        </w:rPr>
      </w:pPr>
      <w:hyperlink r:id="rId14" w:tgtFrame="_blank" w:history="1">
        <w:r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>- СанПиН 2.4.4.3155-13 «Санитарно-эпидемиологические требования к устройству, содержанию и организации работы стационарных организаций отдыха и оздоровления детей» (Профильный лагерь)</w:t>
        </w:r>
      </w:hyperlink>
    </w:p>
    <w:p w:rsidR="005E472C" w:rsidRPr="005E472C" w:rsidRDefault="005E472C" w:rsidP="005E472C">
      <w:p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21"/>
          <w:szCs w:val="21"/>
        </w:rPr>
      </w:pPr>
      <w:hyperlink r:id="rId15" w:tgtFrame="_blank" w:history="1">
        <w:r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>- СанПиН 2.4.1. 3049-13«Санитарно-эпидемиологические требования к устройству, содержанию и организации режима работы дошкольных образовательных организаций»</w:t>
        </w:r>
      </w:hyperlink>
    </w:p>
    <w:p w:rsidR="005E472C" w:rsidRPr="005E472C" w:rsidRDefault="005E472C" w:rsidP="005E472C">
      <w:p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5E472C">
        <w:rPr>
          <w:rFonts w:ascii="Helvetica" w:eastAsia="Times New Roman" w:hAnsi="Helvetica" w:cs="Times New Roman"/>
          <w:color w:val="333333"/>
          <w:sz w:val="21"/>
          <w:szCs w:val="21"/>
        </w:rPr>
        <w:t> - </w:t>
      </w:r>
      <w:hyperlink r:id="rId16" w:tgtFrame="_blank" w:history="1">
        <w:r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 xml:space="preserve">СанПиН 2.3.6.1079-01 «Санитарно-эпидемиологические требования к организациям общественного питания, изготовлению и </w:t>
        </w:r>
        <w:proofErr w:type="spellStart"/>
        <w:r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>оборотоспособности</w:t>
        </w:r>
        <w:proofErr w:type="spellEnd"/>
        <w:r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 xml:space="preserve"> в них пищевых продуктов и продовольственного сырья»</w:t>
        </w:r>
      </w:hyperlink>
    </w:p>
    <w:p w:rsidR="005E472C" w:rsidRPr="005E472C" w:rsidRDefault="005E472C" w:rsidP="005E472C">
      <w:p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5E472C">
        <w:rPr>
          <w:rFonts w:ascii="Helvetica" w:eastAsia="Times New Roman" w:hAnsi="Helvetica" w:cs="Times New Roman"/>
          <w:color w:val="333333"/>
          <w:sz w:val="21"/>
          <w:szCs w:val="21"/>
        </w:rPr>
        <w:t> -</w:t>
      </w:r>
      <w:hyperlink r:id="rId17" w:tgtFrame="_blank" w:history="1">
        <w:r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>СанПиН 2.3.2.1324-03 «Гигиенические требования к качеству и безопасности продовольственного сырья и пищевых продуктов»</w:t>
        </w:r>
      </w:hyperlink>
    </w:p>
    <w:p w:rsidR="005E472C" w:rsidRPr="005E472C" w:rsidRDefault="005E472C" w:rsidP="005E472C">
      <w:p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21"/>
          <w:szCs w:val="21"/>
        </w:rPr>
      </w:pPr>
      <w:hyperlink r:id="rId18" w:tgtFrame="_blank" w:history="1">
        <w:r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>- СанПиН 2.1.4.1074-01 «Питьевая вода. Гигиенические требования к качеству воды централизованных систем питьевого водоснабжения»</w:t>
        </w:r>
      </w:hyperlink>
    </w:p>
    <w:p w:rsidR="00084E8C" w:rsidRDefault="00084E8C">
      <w:bookmarkStart w:id="0" w:name="_GoBack"/>
      <w:bookmarkEnd w:id="0"/>
    </w:p>
    <w:sectPr w:rsidR="00084E8C" w:rsidSect="009E4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72C"/>
    <w:rsid w:val="00084E8C"/>
    <w:rsid w:val="004C565D"/>
    <w:rsid w:val="005E472C"/>
    <w:rsid w:val="009E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hangroorb.ru/files/8Zakon.docx" TargetMode="External"/><Relationship Id="rId13" Type="http://schemas.openxmlformats.org/officeDocument/2006/relationships/hyperlink" Target="http://arhangroorb.ru/files/3Sanpin2599.docx" TargetMode="External"/><Relationship Id="rId18" Type="http://schemas.openxmlformats.org/officeDocument/2006/relationships/hyperlink" Target="http://arhangroorb.ru/files/9Sanpin1074-01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rhangroorb.ru/files/7Postanovlenie.docx" TargetMode="External"/><Relationship Id="rId12" Type="http://schemas.openxmlformats.org/officeDocument/2006/relationships/hyperlink" Target="http://arhangroorb.ru/files/2.2.Prilojenie_k_sanpinu2.4.5.2409-08.docx" TargetMode="External"/><Relationship Id="rId17" Type="http://schemas.openxmlformats.org/officeDocument/2006/relationships/hyperlink" Target="http://arhangroorb.ru/files/8Sanpin1324.doc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arhangroorb.ru/files/7Sanpin1079-01.docx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arhangroorb.ru/files/PITANIE/4FedZakon.docx" TargetMode="External"/><Relationship Id="rId11" Type="http://schemas.openxmlformats.org/officeDocument/2006/relationships/hyperlink" Target="http://arhangroorb.ru/files/2Sanpin2.4.5.2409-08.docx" TargetMode="External"/><Relationship Id="rId5" Type="http://schemas.openxmlformats.org/officeDocument/2006/relationships/hyperlink" Target="http://arhangroorb.ru/files/PITANIE/1zakon.docx" TargetMode="External"/><Relationship Id="rId15" Type="http://schemas.openxmlformats.org/officeDocument/2006/relationships/hyperlink" Target="http://arhangroorb.ru/files/6Sanpin3049.docx" TargetMode="External"/><Relationship Id="rId10" Type="http://schemas.openxmlformats.org/officeDocument/2006/relationships/hyperlink" Target="http://arhangroorb.ru/files/PITANIE/3postanovlenie.docx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rhangroorb.ru/files/PITANIE/2prikaz.pdf" TargetMode="External"/><Relationship Id="rId14" Type="http://schemas.openxmlformats.org/officeDocument/2006/relationships/hyperlink" Target="http://arhangroorb.ru/files/4Sanpin3155-13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587</Words>
  <Characters>3346</Characters>
  <Application>Microsoft Office Word</Application>
  <DocSecurity>0</DocSecurity>
  <Lines>27</Lines>
  <Paragraphs>7</Paragraphs>
  <ScaleCrop>false</ScaleCrop>
  <Company>HP</Company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2019-04-24T13:31:00Z</dcterms:created>
  <dcterms:modified xsi:type="dcterms:W3CDTF">2019-04-24T14:10:00Z</dcterms:modified>
</cp:coreProperties>
</file>